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61D" w:rsidRDefault="00BC161D" w:rsidP="00BC161D">
      <w:pPr>
        <w:pStyle w:val="info"/>
        <w:rPr>
          <w:rFonts w:ascii="Arial" w:hAnsi="Arial" w:cs="Arial"/>
          <w:color w:val="333333"/>
        </w:rPr>
      </w:pPr>
      <w:r>
        <w:rPr>
          <w:rFonts w:ascii="Arial" w:hAnsi="Arial" w:cs="Arial"/>
          <w:color w:val="333333"/>
        </w:rPr>
        <w:t>CONCENTRATION CAMPS.</w:t>
      </w:r>
    </w:p>
    <w:p w:rsidR="00BC161D" w:rsidRDefault="00BC161D" w:rsidP="00BC161D">
      <w:pPr>
        <w:pStyle w:val="info"/>
        <w:rPr>
          <w:rFonts w:ascii="Arial" w:hAnsi="Arial" w:cs="Arial"/>
          <w:color w:val="333333"/>
        </w:rPr>
      </w:pPr>
    </w:p>
    <w:p w:rsidR="00BC161D" w:rsidRDefault="00BC161D" w:rsidP="00BC161D">
      <w:pPr>
        <w:pStyle w:val="info"/>
        <w:rPr>
          <w:rFonts w:ascii="Arial" w:hAnsi="Arial" w:cs="Arial"/>
          <w:color w:val="333333"/>
        </w:rPr>
      </w:pPr>
    </w:p>
    <w:p w:rsidR="00BC161D" w:rsidRDefault="00BC161D" w:rsidP="00BC161D">
      <w:pPr>
        <w:pStyle w:val="info"/>
        <w:rPr>
          <w:rFonts w:ascii="Arial" w:hAnsi="Arial" w:cs="Arial"/>
          <w:color w:val="333333"/>
        </w:rPr>
      </w:pPr>
      <w:r>
        <w:rPr>
          <w:rFonts w:ascii="Arial" w:hAnsi="Arial" w:cs="Arial"/>
          <w:color w:val="333333"/>
        </w:rPr>
        <w:t>The brutality and horror of the concentration camps and death camps that existed during World War II are hard for most people to fully comprehend. Bergen-Belsen, in Lower Saxony just outside the German towns of Bergen and Celle, began as a prison camp at the beginning of the war and ended up as one of the most notorious Nazi concentration camps. All told, Bergen-Belsen is believed to have been the site of more than 50,000 inmate deaths.</w:t>
      </w:r>
    </w:p>
    <w:p w:rsidR="00BC161D" w:rsidRDefault="00BC161D">
      <w:pPr>
        <w:rPr>
          <w:rFonts w:ascii="Arial" w:hAnsi="Arial" w:cs="Arial"/>
          <w:noProof/>
          <w:color w:val="0364A4"/>
          <w:lang w:eastAsia="en-NZ"/>
        </w:rPr>
      </w:pPr>
    </w:p>
    <w:p w:rsidR="00BC161D" w:rsidRDefault="00BC161D">
      <w:pPr>
        <w:rPr>
          <w:rFonts w:ascii="Arial" w:hAnsi="Arial" w:cs="Arial"/>
          <w:noProof/>
          <w:color w:val="0364A4"/>
          <w:lang w:eastAsia="en-NZ"/>
        </w:rPr>
      </w:pPr>
      <w:r>
        <w:rPr>
          <w:rFonts w:ascii="Arial" w:hAnsi="Arial" w:cs="Arial"/>
          <w:noProof/>
          <w:color w:val="0364A4"/>
          <w:lang w:eastAsia="en-NZ"/>
        </w:rPr>
        <w:drawing>
          <wp:inline distT="0" distB="0" distL="0" distR="0">
            <wp:extent cx="1933575" cy="1524000"/>
            <wp:effectExtent l="19050" t="0" r="9525" b="0"/>
            <wp:docPr id="3" name="Picture 1" descr="About Bergen-Belse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ut Bergen-Belsen">
                      <a:hlinkClick r:id="rId5"/>
                    </pic:cNvPr>
                    <pic:cNvPicPr>
                      <a:picLocks noChangeAspect="1" noChangeArrowheads="1"/>
                    </pic:cNvPicPr>
                  </pic:nvPicPr>
                  <pic:blipFill>
                    <a:blip r:embed="rId6" cstate="print"/>
                    <a:srcRect/>
                    <a:stretch>
                      <a:fillRect/>
                    </a:stretch>
                  </pic:blipFill>
                  <pic:spPr bwMode="auto">
                    <a:xfrm>
                      <a:off x="0" y="0"/>
                      <a:ext cx="1933575" cy="1524000"/>
                    </a:xfrm>
                    <a:prstGeom prst="rect">
                      <a:avLst/>
                    </a:prstGeom>
                    <a:noFill/>
                    <a:ln w="9525">
                      <a:noFill/>
                      <a:miter lim="800000"/>
                      <a:headEnd/>
                      <a:tailEnd/>
                    </a:ln>
                  </pic:spPr>
                </pic:pic>
              </a:graphicData>
            </a:graphic>
          </wp:inline>
        </w:drawing>
      </w:r>
    </w:p>
    <w:p w:rsidR="00BC161D" w:rsidRDefault="00BC161D">
      <w:pPr>
        <w:rPr>
          <w:rFonts w:ascii="Arial" w:hAnsi="Arial" w:cs="Arial"/>
          <w:noProof/>
          <w:color w:val="0364A4"/>
          <w:lang w:eastAsia="en-NZ"/>
        </w:rPr>
      </w:pPr>
    </w:p>
    <w:p w:rsidR="00BC161D" w:rsidRDefault="00215517">
      <w:pPr>
        <w:rPr>
          <w:rFonts w:ascii="Arial" w:hAnsi="Arial" w:cs="Arial"/>
          <w:noProof/>
          <w:color w:val="0364A4"/>
          <w:lang w:eastAsia="en-NZ"/>
        </w:rPr>
      </w:pPr>
      <w:r>
        <w:rPr>
          <w:rFonts w:ascii="Arial" w:hAnsi="Arial" w:cs="Arial"/>
          <w:noProof/>
          <w:color w:val="0000CC"/>
          <w:sz w:val="15"/>
          <w:szCs w:val="15"/>
          <w:lang w:eastAsia="en-NZ"/>
        </w:rPr>
        <w:drawing>
          <wp:inline distT="0" distB="0" distL="0" distR="0">
            <wp:extent cx="2076450" cy="1838325"/>
            <wp:effectExtent l="19050" t="0" r="0" b="0"/>
            <wp:docPr id="2" name="Picture 1" descr="See full size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full size image">
                      <a:hlinkClick r:id="rId7"/>
                    </pic:cNvPr>
                    <pic:cNvPicPr>
                      <a:picLocks noChangeAspect="1" noChangeArrowheads="1"/>
                    </pic:cNvPicPr>
                  </pic:nvPicPr>
                  <pic:blipFill>
                    <a:blip r:embed="rId8" cstate="print"/>
                    <a:srcRect/>
                    <a:stretch>
                      <a:fillRect/>
                    </a:stretch>
                  </pic:blipFill>
                  <pic:spPr bwMode="auto">
                    <a:xfrm>
                      <a:off x="0" y="0"/>
                      <a:ext cx="2078126" cy="1839809"/>
                    </a:xfrm>
                    <a:prstGeom prst="rect">
                      <a:avLst/>
                    </a:prstGeom>
                    <a:noFill/>
                    <a:ln w="9525">
                      <a:noFill/>
                      <a:miter lim="800000"/>
                      <a:headEnd/>
                      <a:tailEnd/>
                    </a:ln>
                  </pic:spPr>
                </pic:pic>
              </a:graphicData>
            </a:graphic>
          </wp:inline>
        </w:drawing>
      </w:r>
    </w:p>
    <w:p w:rsidR="00215517" w:rsidRPr="00215517" w:rsidRDefault="00215517">
      <w:pPr>
        <w:rPr>
          <w:sz w:val="28"/>
          <w:szCs w:val="28"/>
        </w:rPr>
      </w:pPr>
      <w:r w:rsidRPr="00215517">
        <w:rPr>
          <w:sz w:val="28"/>
          <w:szCs w:val="28"/>
        </w:rPr>
        <w:t xml:space="preserve">Hitler was the one who blamed and turned  Germans against Jewish people. Hitler  made Germans think that Jewishpeople were the blame for everything. So Nazis put jewish people and killed them in concentration and death camps. Germans also believed Hitler that Jewish people are the blame that there pore, </w:t>
      </w:r>
      <w:r w:rsidR="00792A12">
        <w:rPr>
          <w:rFonts w:ascii="Arial" w:hAnsi="Arial" w:cs="Arial"/>
          <w:color w:val="333333"/>
          <w:sz w:val="20"/>
          <w:szCs w:val="20"/>
        </w:rPr>
        <w:t xml:space="preserve">CONCENTRATION CAMPS. </w:t>
      </w:r>
      <w:r w:rsidR="00792A12">
        <w:rPr>
          <w:rFonts w:ascii="Arial" w:hAnsi="Arial" w:cs="Arial"/>
          <w:color w:val="000000"/>
          <w:sz w:val="20"/>
          <w:szCs w:val="20"/>
        </w:rPr>
        <w:br/>
      </w:r>
      <w:r w:rsidR="00792A12">
        <w:rPr>
          <w:rFonts w:ascii="Arial" w:hAnsi="Arial" w:cs="Arial"/>
          <w:color w:val="000000"/>
          <w:sz w:val="20"/>
          <w:szCs w:val="20"/>
        </w:rPr>
        <w:br/>
      </w:r>
      <w:r w:rsidR="00792A12">
        <w:rPr>
          <w:rFonts w:ascii="Arial" w:hAnsi="Arial" w:cs="Arial"/>
          <w:color w:val="000000"/>
          <w:sz w:val="20"/>
          <w:szCs w:val="20"/>
        </w:rPr>
        <w:br/>
      </w:r>
    </w:p>
    <w:sectPr w:rsidR="00215517" w:rsidRPr="00215517" w:rsidSect="002C27D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C161D"/>
    <w:rsid w:val="00215517"/>
    <w:rsid w:val="002C27DF"/>
    <w:rsid w:val="003935B5"/>
    <w:rsid w:val="00722E6D"/>
    <w:rsid w:val="00730924"/>
    <w:rsid w:val="00792A12"/>
    <w:rsid w:val="00AD4C1C"/>
    <w:rsid w:val="00BC161D"/>
    <w:rsid w:val="00D7098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7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fo">
    <w:name w:val="info"/>
    <w:basedOn w:val="Normal"/>
    <w:rsid w:val="00BC161D"/>
    <w:pPr>
      <w:spacing w:before="150" w:after="150"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C16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6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9624634">
      <w:bodyDiv w:val="1"/>
      <w:marLeft w:val="0"/>
      <w:marRight w:val="0"/>
      <w:marTop w:val="0"/>
      <w:marBottom w:val="0"/>
      <w:divBdr>
        <w:top w:val="none" w:sz="0" w:space="0" w:color="auto"/>
        <w:left w:val="none" w:sz="0" w:space="0" w:color="auto"/>
        <w:bottom w:val="none" w:sz="0" w:space="0" w:color="auto"/>
        <w:right w:val="none" w:sz="0" w:space="0" w:color="auto"/>
      </w:divBdr>
      <w:divsChild>
        <w:div w:id="1098986112">
          <w:marLeft w:val="0"/>
          <w:marRight w:val="0"/>
          <w:marTop w:val="0"/>
          <w:marBottom w:val="0"/>
          <w:divBdr>
            <w:top w:val="none" w:sz="0" w:space="0" w:color="auto"/>
            <w:left w:val="none" w:sz="0" w:space="0" w:color="auto"/>
            <w:bottom w:val="none" w:sz="0" w:space="0" w:color="auto"/>
            <w:right w:val="none" w:sz="0" w:space="0" w:color="auto"/>
          </w:divBdr>
          <w:divsChild>
            <w:div w:id="1127503806">
              <w:marLeft w:val="0"/>
              <w:marRight w:val="0"/>
              <w:marTop w:val="0"/>
              <w:marBottom w:val="0"/>
              <w:divBdr>
                <w:top w:val="none" w:sz="0" w:space="0" w:color="auto"/>
                <w:left w:val="none" w:sz="0" w:space="0" w:color="auto"/>
                <w:bottom w:val="none" w:sz="0" w:space="0" w:color="auto"/>
                <w:right w:val="none" w:sz="0" w:space="0" w:color="auto"/>
              </w:divBdr>
              <w:divsChild>
                <w:div w:id="1701857817">
                  <w:marLeft w:val="0"/>
                  <w:marRight w:val="0"/>
                  <w:marTop w:val="0"/>
                  <w:marBottom w:val="0"/>
                  <w:divBdr>
                    <w:top w:val="none" w:sz="0" w:space="0" w:color="auto"/>
                    <w:left w:val="none" w:sz="0" w:space="0" w:color="auto"/>
                    <w:bottom w:val="none" w:sz="0" w:space="0" w:color="auto"/>
                    <w:right w:val="none" w:sz="0" w:space="0" w:color="auto"/>
                  </w:divBdr>
                  <w:divsChild>
                    <w:div w:id="3620501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emzies.com/upload/page_thumb/adolf_hitler.jp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i.ehow.com/images/GlobalPhoto/Articles/4565989/50786-main_Full.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ED3AE-329E-4B9F-A569-94CAF2A6E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William Colenso College</Company>
  <LinksUpToDate>false</LinksUpToDate>
  <CharactersWithSpaces>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berlynne.mckelvey</dc:creator>
  <cp:keywords/>
  <dc:description/>
  <cp:lastModifiedBy>berlynne.mckelvey</cp:lastModifiedBy>
  <cp:revision>2</cp:revision>
  <dcterms:created xsi:type="dcterms:W3CDTF">2009-09-15T00:42:00Z</dcterms:created>
  <dcterms:modified xsi:type="dcterms:W3CDTF">2009-09-15T00:42:00Z</dcterms:modified>
</cp:coreProperties>
</file>